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C3CC5" w14:textId="45D4FB5A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ESTADO DEL DEBATE DE CONTROL POLÍTICO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461"/>
        <w:gridCol w:w="1408"/>
        <w:gridCol w:w="1390"/>
        <w:gridCol w:w="784"/>
        <w:gridCol w:w="2737"/>
      </w:tblGrid>
      <w:tr w:rsidR="008B54FD" w:rsidRPr="004D1F49" w14:paraId="20B0B483" w14:textId="77777777" w:rsidTr="00A91622">
        <w:trPr>
          <w:trHeight w:val="588"/>
        </w:trPr>
        <w:tc>
          <w:tcPr>
            <w:tcW w:w="1072" w:type="dxa"/>
            <w:shd w:val="clear" w:color="auto" w:fill="C00000"/>
            <w:vAlign w:val="center"/>
          </w:tcPr>
          <w:p w14:paraId="51F44242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FECHA</w:t>
            </w:r>
          </w:p>
        </w:tc>
        <w:tc>
          <w:tcPr>
            <w:tcW w:w="1475" w:type="dxa"/>
            <w:vAlign w:val="center"/>
          </w:tcPr>
          <w:p w14:paraId="229EBF03" w14:textId="49D5BE00" w:rsidR="00713958" w:rsidRPr="004D1F49" w:rsidRDefault="002269FD" w:rsidP="006D555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97596D">
              <w:rPr>
                <w:rFonts w:ascii="Century Gothic" w:hAnsi="Century Gothic"/>
              </w:rPr>
              <w:t>3</w:t>
            </w:r>
            <w:r w:rsidR="00B211BE" w:rsidRPr="004D1F49">
              <w:rPr>
                <w:rFonts w:ascii="Century Gothic" w:hAnsi="Century Gothic"/>
              </w:rPr>
              <w:t>/1</w:t>
            </w:r>
            <w:r w:rsidR="00C350F6" w:rsidRPr="004D1F49">
              <w:rPr>
                <w:rFonts w:ascii="Century Gothic" w:hAnsi="Century Gothic"/>
              </w:rPr>
              <w:t>2</w:t>
            </w:r>
            <w:r w:rsidR="00B211BE" w:rsidRPr="004D1F49">
              <w:rPr>
                <w:rFonts w:ascii="Century Gothic" w:hAnsi="Century Gothic"/>
              </w:rPr>
              <w:t>/2024</w:t>
            </w:r>
          </w:p>
        </w:tc>
        <w:tc>
          <w:tcPr>
            <w:tcW w:w="1417" w:type="dxa"/>
            <w:shd w:val="clear" w:color="auto" w:fill="C00000"/>
            <w:vAlign w:val="center"/>
          </w:tcPr>
          <w:p w14:paraId="3F12922F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COMISIÓN</w:t>
            </w:r>
          </w:p>
        </w:tc>
        <w:tc>
          <w:tcPr>
            <w:tcW w:w="1418" w:type="dxa"/>
            <w:vAlign w:val="center"/>
          </w:tcPr>
          <w:p w14:paraId="467EE27A" w14:textId="73FDED10" w:rsidR="00713958" w:rsidRPr="004D1F49" w:rsidRDefault="00C350F6" w:rsidP="006D555C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SESIÓN PLENARIA</w:t>
            </w:r>
          </w:p>
        </w:tc>
        <w:tc>
          <w:tcPr>
            <w:tcW w:w="567" w:type="dxa"/>
            <w:shd w:val="clear" w:color="auto" w:fill="C00000"/>
            <w:vAlign w:val="center"/>
          </w:tcPr>
          <w:p w14:paraId="0CC32E27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TEMA</w:t>
            </w:r>
          </w:p>
        </w:tc>
        <w:tc>
          <w:tcPr>
            <w:tcW w:w="2879" w:type="dxa"/>
            <w:vAlign w:val="center"/>
          </w:tcPr>
          <w:p w14:paraId="36CE3AC0" w14:textId="7595B784" w:rsidR="00713958" w:rsidRPr="004D1F49" w:rsidRDefault="008B54FD" w:rsidP="006D555C">
            <w:pPr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>
              <w:rPr>
                <w:rFonts w:ascii="Century Gothic" w:hAnsi="Century Gothic"/>
                <w:b/>
                <w:bCs/>
                <w:color w:val="FF0000"/>
              </w:rPr>
              <w:t xml:space="preserve">MALLA VIAL Y CARRUSEL DE CONTRATACIÓN SECTOR TRANSPORTE </w:t>
            </w:r>
          </w:p>
        </w:tc>
      </w:tr>
    </w:tbl>
    <w:p w14:paraId="3609DA7C" w14:textId="77777777" w:rsidR="00713958" w:rsidRPr="004D1F49" w:rsidRDefault="00713958" w:rsidP="006D555C">
      <w:pPr>
        <w:spacing w:after="0"/>
        <w:rPr>
          <w:rFonts w:ascii="Century Gothic" w:hAnsi="Century Gothi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2"/>
      </w:tblGrid>
      <w:tr w:rsidR="00713958" w:rsidRPr="004D1F49" w14:paraId="7873E374" w14:textId="77777777" w:rsidTr="00544699">
        <w:tc>
          <w:tcPr>
            <w:tcW w:w="8978" w:type="dxa"/>
            <w:gridSpan w:val="3"/>
            <w:shd w:val="clear" w:color="auto" w:fill="C00000"/>
          </w:tcPr>
          <w:p w14:paraId="330F992B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SESIONES ANTERIORES</w:t>
            </w:r>
          </w:p>
        </w:tc>
      </w:tr>
      <w:tr w:rsidR="00713958" w:rsidRPr="004D1F49" w14:paraId="55AC83B9" w14:textId="77777777" w:rsidTr="00544699">
        <w:tc>
          <w:tcPr>
            <w:tcW w:w="2992" w:type="dxa"/>
          </w:tcPr>
          <w:p w14:paraId="10E9DB5F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</w:t>
            </w:r>
          </w:p>
        </w:tc>
        <w:tc>
          <w:tcPr>
            <w:tcW w:w="2993" w:type="dxa"/>
          </w:tcPr>
          <w:p w14:paraId="7691734C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</w:t>
            </w:r>
          </w:p>
        </w:tc>
        <w:tc>
          <w:tcPr>
            <w:tcW w:w="2993" w:type="dxa"/>
          </w:tcPr>
          <w:p w14:paraId="450115C2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</w:t>
            </w:r>
          </w:p>
        </w:tc>
      </w:tr>
      <w:tr w:rsidR="00713958" w:rsidRPr="004D1F49" w14:paraId="19439599" w14:textId="77777777" w:rsidTr="00544699">
        <w:tc>
          <w:tcPr>
            <w:tcW w:w="2992" w:type="dxa"/>
          </w:tcPr>
          <w:p w14:paraId="56463EA6" w14:textId="02BEB42A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5FDE5C77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708E2C3A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0CED10B" w14:textId="77777777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</w:p>
    <w:p w14:paraId="29367142" w14:textId="77777777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GENERAL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13958" w:rsidRPr="00186081" w14:paraId="22E8BD16" w14:textId="77777777" w:rsidTr="00544699">
        <w:tc>
          <w:tcPr>
            <w:tcW w:w="8978" w:type="dxa"/>
            <w:vAlign w:val="center"/>
          </w:tcPr>
          <w:p w14:paraId="0C9F11F0" w14:textId="78E15FBA" w:rsidR="00CA6D99" w:rsidRPr="00186081" w:rsidRDefault="00306932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D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ebat</w:t>
            </w:r>
            <w:r w:rsidR="00BE43A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 de control político i</w:t>
            </w:r>
            <w:proofErr w:type="spellStart"/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niciará</w:t>
            </w:r>
            <w:proofErr w:type="spellEnd"/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con la intervención de la</w:t>
            </w:r>
            <w:r w:rsidR="004E33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bancada</w:t>
            </w:r>
            <w:r w:rsidR="004E33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B16FF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citantes</w:t>
            </w:r>
            <w:r w:rsidR="0060768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</w:p>
          <w:p w14:paraId="254BE528" w14:textId="77777777" w:rsidR="00B16FF9" w:rsidRPr="00186081" w:rsidRDefault="00B16FF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tbl>
            <w:tblPr>
              <w:tblW w:w="8153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5160"/>
              <w:gridCol w:w="1680"/>
            </w:tblGrid>
            <w:tr w:rsidR="000B724B" w:rsidRPr="00186081" w14:paraId="6CE56F01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04651DFE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No. Proposición</w:t>
                  </w:r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363C5824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Tema</w:t>
                  </w:r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440E1FC4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 xml:space="preserve">Bancada </w:t>
                  </w:r>
                  <w:proofErr w:type="spellStart"/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Citante</w:t>
                  </w:r>
                  <w:proofErr w:type="spellEnd"/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186081" w14:paraId="2F49C463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B943EB8" w14:textId="181A193F" w:rsidR="001D7515" w:rsidRPr="00186081" w:rsidRDefault="001D7515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</w:t>
                  </w:r>
                  <w:r w:rsidR="00ED7019"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131</w:t>
                  </w: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5136D682" w14:textId="2F07180B" w:rsidR="001D7515" w:rsidRPr="00186081" w:rsidRDefault="00ED7019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Problemática de los huecos en la malla vial de Bogotá.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3FD025DF" w14:textId="03E3E21B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Colombia Renaciente</w:t>
                  </w:r>
                  <w:r w:rsidR="001D7515"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186081" w14:paraId="6A249E79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8E05A2C" w14:textId="079224BD" w:rsidR="001D7515" w:rsidRPr="00186081" w:rsidRDefault="00ED7019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1078</w:t>
                  </w:r>
                  <w:r w:rsidR="001D7515"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="001D7515"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1F0178A" w14:textId="06D55968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Control político por presunto carrusel de la contratación del sector transporte en Distrito Capital de Bogotá.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2C3BC89" w14:textId="11FD5201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Movimiento Ecologista Colombiano</w:t>
                  </w:r>
                </w:p>
              </w:tc>
            </w:tr>
          </w:tbl>
          <w:p w14:paraId="6880351F" w14:textId="77777777" w:rsidR="00B16FF9" w:rsidRPr="00186081" w:rsidRDefault="00B16FF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7E7D39A4" w14:textId="7240989F" w:rsidR="003D6350" w:rsidRPr="00186081" w:rsidRDefault="003D6350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En desarrollo del debate podría variar el orden de intervención de las bancadas. </w:t>
            </w:r>
          </w:p>
          <w:p w14:paraId="55BF35C4" w14:textId="77777777" w:rsidR="003D6350" w:rsidRPr="00186081" w:rsidRDefault="003D6350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902D1A5" w14:textId="727F94E5" w:rsidR="009E356B" w:rsidRPr="00186081" w:rsidRDefault="002243BE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Posteriormente intervendrá la Administración Distrital hasta 90 minutos (</w:t>
            </w:r>
            <w:r w:rsidR="005A6943"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15</w:t>
            </w:r>
            <w:r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minutos por sector)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 </w:t>
            </w:r>
            <w:r w:rsidR="009E356B" w:rsidRPr="00186081">
              <w:rPr>
                <w:rFonts w:ascii="Century Gothic" w:hAnsi="Century Gothic"/>
                <w:bCs/>
                <w:color w:val="FF0000"/>
                <w:sz w:val="22"/>
                <w:szCs w:val="22"/>
              </w:rPr>
              <w:t xml:space="preserve"> </w:t>
            </w:r>
          </w:p>
          <w:p w14:paraId="51FAC748" w14:textId="77777777" w:rsidR="00BD5705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</w:p>
          <w:p w14:paraId="4A188877" w14:textId="77777777" w:rsidR="00B80FE6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vez finalic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 la primera intervención de la Administración, prosiguen los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voceros (cada uno tiene 10 minutos de intervención por reglamento) y no voceros (5 minutos de intervención por reglamento)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. </w:t>
            </w:r>
          </w:p>
          <w:p w14:paraId="2D1D8CF2" w14:textId="77777777" w:rsidR="00B80FE6" w:rsidRPr="00186081" w:rsidRDefault="00B80FE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color w:val="FF0000"/>
                <w:sz w:val="22"/>
                <w:szCs w:val="22"/>
              </w:rPr>
            </w:pPr>
          </w:p>
          <w:p w14:paraId="1CBBF24B" w14:textId="3E6112DD" w:rsidR="00BD5705" w:rsidRPr="00186081" w:rsidRDefault="009E356B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El 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debate continuará con 20 minutos de intervención de toda la Administración para responder interrogantes adicionales a los de los c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onvocantes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BD5705"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14AF89E" w14:textId="77777777" w:rsidR="00BD5705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430A947" w14:textId="081B0575" w:rsidR="00BD5705" w:rsidRPr="00186081" w:rsidRDefault="00CA6D9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Finalmente,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las bancadas convocantes tendrán 20 minutos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adicionales para concluir y cerrar su debate.</w:t>
            </w:r>
            <w:r w:rsidR="00BD5705"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7D46AE4" w14:textId="77777777" w:rsidR="00E24F5F" w:rsidRPr="00186081" w:rsidRDefault="000E33BA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Es importante señalar que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Secretaría Distrital de Gobierno está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citada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en virtud de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ambas proposiciones</w:t>
            </w:r>
            <w:r w:rsidR="003A1619" w:rsidRPr="00186081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a las cuales dio respuesta en el siguiente sentido: </w:t>
            </w:r>
          </w:p>
          <w:p w14:paraId="4837ED9B" w14:textId="77777777" w:rsidR="00607686" w:rsidRPr="00186081" w:rsidRDefault="0060768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</w:p>
          <w:p w14:paraId="4B2AD26C" w14:textId="6235E24F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  <w:t xml:space="preserve">Proposición 1131-2024 (Malla vial): </w:t>
            </w:r>
          </w:p>
          <w:p w14:paraId="15893B55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3A5E30CA" w14:textId="54E958B8" w:rsidR="00186081" w:rsidRDefault="00607686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Se dio respuesta a los Numerales 2, 3, 4, 5, 6, 7, 9, 10, 13 y 14 atendiendo las competencias de la Subsecretaria de Gestión Local</w:t>
            </w:r>
            <w:r w:rsidR="00186081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rindiendo informe sobre 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las acciones, presupuestos y planes ejecutados para atender la problemática del mal estado de la malla vial y la presencia de huecos</w:t>
            </w:r>
            <w:r w:rsidR="006F3ACB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: </w:t>
            </w:r>
          </w:p>
          <w:p w14:paraId="13F7E922" w14:textId="77777777" w:rsidR="006F3ACB" w:rsidRPr="00186081" w:rsidRDefault="006F3ACB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77A0CB80" w14:textId="2281A44D" w:rsidR="0027216F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En términos presupuestales, durante 2023 se ejecutaron recursos destinados a la rehabilitación de la malla vial dentro del marco del Plan de Desarrollo Local 2021-2024. En 2024, el presupuesto comprometido proviene de los FDL, gestionados por las alcaldías locales, las cuales tienen la responsabilidad de formular y ejecutar proyectos bajo los lineamientos del CONFIS. El financiamiento de estas intervenciones se enmarca en el Decreto Ley 1421 de 1993, que asigna al menos el 10% de los ingresos corrientes distritales a las localidades para cubrir sus necesidades, incluyendo las relacionadas con infraestructura vial. </w:t>
            </w:r>
          </w:p>
          <w:p w14:paraId="5124AE3E" w14:textId="77777777" w:rsidR="0027216F" w:rsidRDefault="0027216F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4A827958" w14:textId="38F53887" w:rsidR="00186081" w:rsidRDefault="0027216F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ara </w:t>
            </w:r>
            <w:r w:rsidR="00016CED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el 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cuatrienio 2025-2028, se han proyectado nuevas metas bajo el </w:t>
            </w:r>
            <w:r w:rsidR="00016CED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PDD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, con un enfoque en infraestructura segura e incluyente.</w:t>
            </w:r>
          </w:p>
          <w:p w14:paraId="23FF7DB1" w14:textId="77777777" w:rsidR="006F3ACB" w:rsidRPr="00186081" w:rsidRDefault="006F3ACB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0A75F525" w14:textId="42DA3A51" w:rsid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En cuanto a la gestión de obras, las alcaldías locales han identificado tramos específicos de vías en mal estado, afectados por huecos. Durante 2023 y 2024, las obras realizadas incluyen contratos para diseño, mantenimiento y reparación de la malla vial, bajo estricta supervisión técnica, jurídica y administrativa. Los contratos vigentes están registrados en el sistema SECOP, lo que garantiza transparencia y trazabilidad.</w:t>
            </w:r>
          </w:p>
          <w:p w14:paraId="6734AC7E" w14:textId="77777777" w:rsidR="00016CED" w:rsidRPr="00186081" w:rsidRDefault="00016CED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6A4A4D8D" w14:textId="222145DE" w:rsid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En los primeros 100 días de 2024, los trabajos ejecutados correspondieron a contratos de vigencias anteriores, asociados a</w:t>
            </w:r>
            <w:r w:rsidR="008E7C54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los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</w:t>
            </w:r>
            <w:r w:rsidR="008E7C54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PDL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. Esto se debe a que las fases iniciales del año están destinadas a la formulación de proyectos nuevos, que posteriormente se ejecutan con recursos disponibles.</w:t>
            </w:r>
          </w:p>
          <w:p w14:paraId="27036703" w14:textId="77777777" w:rsidR="008E7C54" w:rsidRPr="00186081" w:rsidRDefault="008E7C54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3F8E1482" w14:textId="0D7F0A1F" w:rsidR="00186081" w:rsidRDefault="00D4208D" w:rsidP="00D420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Respecto </w:t>
            </w:r>
            <w:r w:rsidR="00605D2E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del rol de la ciudadanía,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se reporta que d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urante 2023 y 2024, se registraron numerosas quejas relacionadas con huecos y daños en la malla vial. Estas denuncias fueron atendidas por las alcaldías locales, quienes documentaron las acciones realizadas para dar solución a cada caso. Además, se reporta un impacto ambiental positivo gracias al uso de fresado estabilizado en los últimos cinco años, lo que ha contribuido a la sostenibilidad de las intervenciones viales.</w:t>
            </w:r>
          </w:p>
          <w:p w14:paraId="5CF492D7" w14:textId="77777777" w:rsidR="00605D2E" w:rsidRPr="00186081" w:rsidRDefault="00605D2E" w:rsidP="00D420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48B5837C" w14:textId="38F04FB1" w:rsidR="00186081" w:rsidRP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Entre 2020 y 2024, se </w:t>
            </w:r>
            <w:r w:rsidR="00FF75C7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avanzó 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significativamente en la reparación de la malla vial</w:t>
            </w:r>
            <w:r w:rsidR="00FF75C7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, buscando 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no solo mitigar los problemas actuales, sino también garantizar la sostenibilidad de la infraestructura vial en el mediano y largo plazo.</w:t>
            </w:r>
          </w:p>
          <w:p w14:paraId="54B95717" w14:textId="77777777" w:rsidR="00607686" w:rsidRPr="00186081" w:rsidRDefault="0060768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29AEA23C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  <w:t xml:space="preserve">Proposición 1078-2024 (Cartel de la contratación sector movilidad): </w:t>
            </w:r>
          </w:p>
          <w:p w14:paraId="33CFC1BE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726CEEA9" w14:textId="50008A6D" w:rsidR="005D6CE9" w:rsidRPr="00186081" w:rsidRDefault="00607686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Se dio respuesta a los Numerales 9, 11, 12 y 13 atendiendo las competencias de la Subsecretaria de Gestión Institucional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rindiendo informe sobre </w:t>
            </w:r>
            <w:r w:rsidR="0081583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los procesos de contratación adelantados 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por la Secretaría Distrital de Gobierno</w:t>
            </w:r>
            <w:r w:rsidR="00D53A2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con las empresas:</w:t>
            </w:r>
          </w:p>
          <w:p w14:paraId="7E39FD57" w14:textId="77777777" w:rsidR="005D6CE9" w:rsidRPr="00186081" w:rsidRDefault="005D6CE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EF9FDA7" w14:textId="63FD016F" w:rsidR="003D2B60" w:rsidRPr="00186081" w:rsidRDefault="006D555C" w:rsidP="003D2B60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lastRenderedPageBreak/>
              <w:t>Transportes Especiales FSG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 se le han adjudicado contratos de manera directa entre 2021 y 2024, pero ha participado en consorcios que han resultado ganadores en procesos de contratación bajo la modalidad de Subasta Inversa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</w:p>
          <w:p w14:paraId="3AC244E3" w14:textId="7FBBE657" w:rsidR="003D2B60" w:rsidRPr="00186081" w:rsidRDefault="006D555C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En 2022, tuvo una participación del 30% en el Consorcio Transportes SG, equivalente a $594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630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000</w:t>
            </w:r>
          </w:p>
          <w:p w14:paraId="0A543C70" w14:textId="7D3DEA11" w:rsidR="003D2B60" w:rsidRPr="00186081" w:rsidRDefault="003D2B60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n 2023, incrementó su participación al 50% en el Consorcio Transportes SG 23, 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equivalente a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$1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005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569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372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,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50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</w:p>
          <w:p w14:paraId="3A8D4849" w14:textId="405EC5FD" w:rsidR="005D6CE9" w:rsidRPr="00186081" w:rsidRDefault="003D2B60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n 2024, mantuvo el 50% de participación en el Consorcio Transportes SDG,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equivalente a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$898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415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057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,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50. </w:t>
            </w:r>
          </w:p>
          <w:p w14:paraId="788BBF2B" w14:textId="77777777" w:rsidR="005D6CE9" w:rsidRPr="00186081" w:rsidRDefault="005D6CE9" w:rsidP="003D2B60">
            <w:pPr>
              <w:pStyle w:val="paragraph"/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2B7E8949" w14:textId="7C6306D6" w:rsidR="005D6CE9" w:rsidRPr="00186081" w:rsidRDefault="006D555C" w:rsidP="00826CFF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Transportes Especiales Nueva Era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articipó en el</w:t>
            </w:r>
            <w:r w:rsidR="00EB46C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último contrato que se relaciona en </w:t>
            </w:r>
            <w:r w:rsidR="0073629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Numeral 3</w:t>
            </w:r>
            <w:r w:rsidR="00EB46C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;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adjudicado al Consorcio Transportes SDG en 2024</w:t>
            </w:r>
            <w:r w:rsidR="00C82E1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donde tuvo también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participación del 50%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equivalente a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$898’415.057,50.</w:t>
            </w:r>
          </w:p>
          <w:p w14:paraId="3065804D" w14:textId="77777777" w:rsidR="005D6CE9" w:rsidRPr="00186081" w:rsidRDefault="005D6CE9" w:rsidP="003D2B60">
            <w:pPr>
              <w:pStyle w:val="Prrafodelista"/>
              <w:ind w:left="450"/>
              <w:rPr>
                <w:rStyle w:val="normaltextrun"/>
                <w:rFonts w:ascii="Century Gothic" w:eastAsiaTheme="majorEastAsia" w:hAnsi="Century Gothic" w:cs="Segoe UI"/>
              </w:rPr>
            </w:pPr>
          </w:p>
          <w:p w14:paraId="4A9745C6" w14:textId="2EB159A6" w:rsidR="006D555C" w:rsidRPr="00186081" w:rsidRDefault="006D555C" w:rsidP="003D2B60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Transportes Especiales </w:t>
            </w:r>
            <w:proofErr w:type="spellStart"/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Easyvans</w:t>
            </w:r>
            <w:proofErr w:type="spellEnd"/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 tiene contratos adjudicados ni ha sido parte de consorcios ganadores.</w:t>
            </w:r>
          </w:p>
          <w:p w14:paraId="285CA382" w14:textId="77777777" w:rsidR="006D555C" w:rsidRPr="00186081" w:rsidRDefault="006D555C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0681FC57" w14:textId="3BEA92DC" w:rsidR="005D6CE9" w:rsidRPr="00186081" w:rsidRDefault="006D555C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El presupuesto destinado en 2024 para la contratación de servicios de transporte terrestre especial asciende a $1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796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830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115</w:t>
            </w:r>
            <w:r w:rsidR="00C82E1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correspondientes al contrato suscrito con el Consorció Transportes SDG.</w:t>
            </w:r>
          </w:p>
          <w:p w14:paraId="5D4D53E5" w14:textId="77777777" w:rsidR="005D6CE9" w:rsidRPr="00186081" w:rsidRDefault="005D6CE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26D257EC" w14:textId="3DF86238" w:rsidR="006D555C" w:rsidRPr="00186081" w:rsidRDefault="00C82E16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La respuesta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resalta que todos los participantes en los procesos de selección deben suscribir un "Formato Compromiso Anticorrupción", que asegura el cumplimiento de las normativas locales e internacionales contra sobornos y corrupción.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Adicionalmente,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asegura que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no se han identificado sanciones o inhabilidades vigentes que impidan la participación de las empresas mencionadas en los procesos contractuales.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La jurisprudencia de la Corte Constitucional y el Consejo de Estado respalda que la exclusión de proponentes en procesos de contratación pública debe fundamentarse en condenas definitivas, y no en investigaciones preliminares, garantizando el principio de presunción de inocencia y el derecho a la participación.</w:t>
            </w:r>
          </w:p>
          <w:p w14:paraId="0499FF6D" w14:textId="2B92A4F9" w:rsidR="00607686" w:rsidRPr="00186081" w:rsidRDefault="00607686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</w:tc>
      </w:tr>
    </w:tbl>
    <w:p w14:paraId="55AAA937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</w:p>
    <w:p w14:paraId="0F2A93FA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SESIONES ANTERIORES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4"/>
        <w:gridCol w:w="7464"/>
      </w:tblGrid>
      <w:tr w:rsidR="00713958" w:rsidRPr="004D1F49" w14:paraId="07B88A83" w14:textId="77777777" w:rsidTr="00544699">
        <w:tc>
          <w:tcPr>
            <w:tcW w:w="1364" w:type="dxa"/>
            <w:vAlign w:val="center"/>
          </w:tcPr>
          <w:p w14:paraId="6F7B8DFF" w14:textId="69125BD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7464" w:type="dxa"/>
            <w:vAlign w:val="center"/>
          </w:tcPr>
          <w:p w14:paraId="720367F8" w14:textId="339EF827" w:rsidR="00A07CF1" w:rsidRPr="004D1F49" w:rsidRDefault="00A07CF1" w:rsidP="00607686">
            <w:pPr>
              <w:jc w:val="both"/>
              <w:rPr>
                <w:rFonts w:ascii="Century Gothic" w:eastAsiaTheme="majorEastAsia" w:hAnsi="Century Gothic" w:cs="Segoe UI"/>
                <w:b/>
                <w:bCs/>
                <w:kern w:val="0"/>
                <w:lang w:eastAsia="es-419"/>
                <w14:ligatures w14:val="none"/>
              </w:rPr>
            </w:pPr>
          </w:p>
        </w:tc>
      </w:tr>
    </w:tbl>
    <w:p w14:paraId="4DA668FB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</w:p>
    <w:p w14:paraId="0416312A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ENTIDADES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2982"/>
        <w:gridCol w:w="1303"/>
        <w:gridCol w:w="630"/>
        <w:gridCol w:w="1349"/>
        <w:gridCol w:w="689"/>
        <w:gridCol w:w="1350"/>
      </w:tblGrid>
      <w:tr w:rsidR="00713958" w:rsidRPr="004D1F49" w14:paraId="39533342" w14:textId="77777777" w:rsidTr="00544699">
        <w:tc>
          <w:tcPr>
            <w:tcW w:w="525" w:type="dxa"/>
            <w:shd w:val="clear" w:color="auto" w:fill="C00000"/>
            <w:vAlign w:val="center"/>
          </w:tcPr>
          <w:p w14:paraId="6268D2C6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N.</w:t>
            </w:r>
          </w:p>
        </w:tc>
        <w:tc>
          <w:tcPr>
            <w:tcW w:w="2982" w:type="dxa"/>
            <w:shd w:val="clear" w:color="auto" w:fill="C00000"/>
            <w:vAlign w:val="center"/>
          </w:tcPr>
          <w:p w14:paraId="6A6AF0CF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</w:t>
            </w:r>
          </w:p>
        </w:tc>
        <w:tc>
          <w:tcPr>
            <w:tcW w:w="1303" w:type="dxa"/>
            <w:shd w:val="clear" w:color="auto" w:fill="C00000"/>
            <w:vAlign w:val="center"/>
          </w:tcPr>
          <w:p w14:paraId="23A53135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Asistencia</w:t>
            </w:r>
          </w:p>
        </w:tc>
        <w:tc>
          <w:tcPr>
            <w:tcW w:w="1979" w:type="dxa"/>
            <w:gridSpan w:val="2"/>
            <w:shd w:val="clear" w:color="auto" w:fill="C00000"/>
            <w:vAlign w:val="center"/>
          </w:tcPr>
          <w:p w14:paraId="135D8956" w14:textId="3FA87126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onvocantes</w:t>
            </w:r>
          </w:p>
        </w:tc>
        <w:tc>
          <w:tcPr>
            <w:tcW w:w="2039" w:type="dxa"/>
            <w:gridSpan w:val="2"/>
            <w:shd w:val="clear" w:color="auto" w:fill="C00000"/>
            <w:vAlign w:val="center"/>
          </w:tcPr>
          <w:p w14:paraId="066A5BDF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voceros y no voceros</w:t>
            </w:r>
          </w:p>
        </w:tc>
      </w:tr>
      <w:tr w:rsidR="0063493A" w:rsidRPr="004D1F49" w14:paraId="7127B636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47E23C20" w14:textId="77777777" w:rsidR="0063493A" w:rsidRPr="004D1F49" w:rsidRDefault="0063493A" w:rsidP="00607686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982" w:type="dxa"/>
          </w:tcPr>
          <w:p w14:paraId="4D296699" w14:textId="03469469" w:rsidR="0063493A" w:rsidRPr="0063493A" w:rsidRDefault="0063493A" w:rsidP="00607686">
            <w:pPr>
              <w:rPr>
                <w:rFonts w:ascii="Century Gothic" w:hAnsi="Century Gothic"/>
              </w:rPr>
            </w:pPr>
            <w:r w:rsidRPr="0063493A">
              <w:rPr>
                <w:rFonts w:ascii="Century Gothic" w:hAnsi="Century Gothic"/>
              </w:rPr>
              <w:t>Secretaría Distrital de Movilidad</w:t>
            </w:r>
          </w:p>
        </w:tc>
        <w:tc>
          <w:tcPr>
            <w:tcW w:w="1303" w:type="dxa"/>
            <w:vAlign w:val="center"/>
          </w:tcPr>
          <w:p w14:paraId="4851E6A8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A842A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37CFD85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1D16D559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10037EE4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  <w:tr w:rsidR="0063493A" w:rsidRPr="004D1F49" w14:paraId="621A53AB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5A1A4031" w14:textId="31B9694A" w:rsidR="0063493A" w:rsidRPr="004D1F49" w:rsidRDefault="0063493A" w:rsidP="00607686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2.</w:t>
            </w:r>
          </w:p>
        </w:tc>
        <w:tc>
          <w:tcPr>
            <w:tcW w:w="2982" w:type="dxa"/>
          </w:tcPr>
          <w:p w14:paraId="3C1D6B0C" w14:textId="4490443B" w:rsidR="0063493A" w:rsidRPr="0063493A" w:rsidRDefault="0063493A" w:rsidP="00607686">
            <w:pPr>
              <w:rPr>
                <w:rFonts w:ascii="Century Gothic" w:hAnsi="Century Gothic"/>
              </w:rPr>
            </w:pPr>
            <w:r w:rsidRPr="0063493A">
              <w:rPr>
                <w:rFonts w:ascii="Century Gothic" w:hAnsi="Century Gothic"/>
              </w:rPr>
              <w:t>Instituto de Desarrollo Urbano (IDU)</w:t>
            </w:r>
          </w:p>
        </w:tc>
        <w:tc>
          <w:tcPr>
            <w:tcW w:w="1303" w:type="dxa"/>
            <w:vAlign w:val="center"/>
          </w:tcPr>
          <w:p w14:paraId="4FA07DA1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007443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B7901F6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C4D091E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2639A11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  <w:tr w:rsidR="0063493A" w:rsidRPr="004D1F49" w14:paraId="6E9D3474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33F2E635" w14:textId="0987B3A9" w:rsidR="0063493A" w:rsidRPr="004D1F49" w:rsidRDefault="0063493A" w:rsidP="00607686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982" w:type="dxa"/>
          </w:tcPr>
          <w:p w14:paraId="087655BA" w14:textId="3FC048B2" w:rsidR="0063493A" w:rsidRPr="0063493A" w:rsidRDefault="0063493A" w:rsidP="00607686">
            <w:pPr>
              <w:rPr>
                <w:rFonts w:ascii="Century Gothic" w:hAnsi="Century Gothic"/>
              </w:rPr>
            </w:pPr>
            <w:r w:rsidRPr="0063493A">
              <w:rPr>
                <w:rFonts w:ascii="Century Gothic" w:hAnsi="Century Gothic"/>
              </w:rPr>
              <w:t>Unidad de Mantenimiento Vial (UAERMV)</w:t>
            </w:r>
          </w:p>
        </w:tc>
        <w:tc>
          <w:tcPr>
            <w:tcW w:w="1303" w:type="dxa"/>
            <w:vAlign w:val="center"/>
          </w:tcPr>
          <w:p w14:paraId="3EC36536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0E9BA3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0759FF1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B85D7AF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08B04D96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  <w:tr w:rsidR="0063493A" w:rsidRPr="004D1F49" w14:paraId="34F98FFF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3FA592A1" w14:textId="5F3971B2" w:rsidR="0063493A" w:rsidRPr="0063493A" w:rsidRDefault="0063493A" w:rsidP="0060768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63493A">
              <w:rPr>
                <w:rFonts w:ascii="Century Gothic" w:hAnsi="Century Gothic"/>
                <w:b/>
                <w:bCs/>
              </w:rPr>
              <w:t>4.</w:t>
            </w:r>
          </w:p>
        </w:tc>
        <w:tc>
          <w:tcPr>
            <w:tcW w:w="2982" w:type="dxa"/>
          </w:tcPr>
          <w:p w14:paraId="4DF6F2A5" w14:textId="0EE57A8B" w:rsidR="0063493A" w:rsidRPr="0063493A" w:rsidRDefault="0063493A" w:rsidP="00607686">
            <w:pPr>
              <w:rPr>
                <w:rFonts w:ascii="Century Gothic" w:hAnsi="Century Gothic"/>
                <w:b/>
                <w:bCs/>
              </w:rPr>
            </w:pPr>
            <w:r w:rsidRPr="0063493A">
              <w:rPr>
                <w:rFonts w:ascii="Century Gothic" w:hAnsi="Century Gothic"/>
                <w:b/>
                <w:bCs/>
              </w:rPr>
              <w:t>Secretaría Distrital de Gobierno</w:t>
            </w:r>
          </w:p>
        </w:tc>
        <w:tc>
          <w:tcPr>
            <w:tcW w:w="1303" w:type="dxa"/>
            <w:vAlign w:val="center"/>
          </w:tcPr>
          <w:p w14:paraId="15C77AB6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B58A2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4E440163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1F61832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790AF8D9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  <w:tr w:rsidR="0063493A" w:rsidRPr="004D1F49" w14:paraId="0CFAA03E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5B28244D" w14:textId="366DF53C" w:rsidR="0063493A" w:rsidRPr="004D1F49" w:rsidRDefault="0063493A" w:rsidP="00607686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5.</w:t>
            </w:r>
          </w:p>
        </w:tc>
        <w:tc>
          <w:tcPr>
            <w:tcW w:w="2982" w:type="dxa"/>
          </w:tcPr>
          <w:p w14:paraId="2E058992" w14:textId="1324BD15" w:rsidR="0063493A" w:rsidRPr="0063493A" w:rsidRDefault="0063493A" w:rsidP="00607686">
            <w:pPr>
              <w:rPr>
                <w:rFonts w:ascii="Century Gothic" w:hAnsi="Century Gothic"/>
              </w:rPr>
            </w:pPr>
            <w:r w:rsidRPr="0063493A">
              <w:rPr>
                <w:rFonts w:ascii="Century Gothic" w:hAnsi="Century Gothic"/>
              </w:rPr>
              <w:t>Secretaría Distrital de Hacienda</w:t>
            </w:r>
          </w:p>
        </w:tc>
        <w:tc>
          <w:tcPr>
            <w:tcW w:w="1303" w:type="dxa"/>
            <w:vAlign w:val="center"/>
          </w:tcPr>
          <w:p w14:paraId="257B7996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F43747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FF952B9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AE731F6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42749165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  <w:tr w:rsidR="0063493A" w:rsidRPr="004D1F49" w14:paraId="31D1FF6A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0957386A" w14:textId="34EDF160" w:rsidR="0063493A" w:rsidRPr="0063493A" w:rsidRDefault="0063493A" w:rsidP="00607686">
            <w:pPr>
              <w:jc w:val="center"/>
              <w:rPr>
                <w:rFonts w:ascii="Century Gothic" w:hAnsi="Century Gothic"/>
                <w:bCs/>
              </w:rPr>
            </w:pPr>
            <w:r w:rsidRPr="0063493A">
              <w:rPr>
                <w:rFonts w:ascii="Century Gothic" w:hAnsi="Century Gothic"/>
                <w:bCs/>
              </w:rPr>
              <w:t>6.</w:t>
            </w:r>
          </w:p>
        </w:tc>
        <w:tc>
          <w:tcPr>
            <w:tcW w:w="2982" w:type="dxa"/>
          </w:tcPr>
          <w:p w14:paraId="721BDF85" w14:textId="74029C22" w:rsidR="0063493A" w:rsidRPr="0063493A" w:rsidRDefault="0063493A" w:rsidP="00607686">
            <w:pPr>
              <w:rPr>
                <w:rFonts w:ascii="Century Gothic" w:hAnsi="Century Gothic"/>
              </w:rPr>
            </w:pPr>
            <w:r w:rsidRPr="0063493A">
              <w:rPr>
                <w:rFonts w:ascii="Century Gothic" w:hAnsi="Century Gothic"/>
              </w:rPr>
              <w:t>Empresa de Acueducto y Alcantarillado de Bogotá</w:t>
            </w:r>
          </w:p>
        </w:tc>
        <w:tc>
          <w:tcPr>
            <w:tcW w:w="1303" w:type="dxa"/>
            <w:vAlign w:val="center"/>
          </w:tcPr>
          <w:p w14:paraId="325AE72E" w14:textId="77777777" w:rsidR="0063493A" w:rsidRPr="004D1F49" w:rsidRDefault="0063493A" w:rsidP="00607686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39EE9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CD42A42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5266091B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783690" w14:textId="77777777" w:rsidR="0063493A" w:rsidRPr="004D1F49" w:rsidRDefault="0063493A" w:rsidP="00607686">
            <w:pPr>
              <w:rPr>
                <w:rFonts w:ascii="Century Gothic" w:hAnsi="Century Gothic"/>
              </w:rPr>
            </w:pPr>
          </w:p>
        </w:tc>
      </w:tr>
    </w:tbl>
    <w:p w14:paraId="7420E3C5" w14:textId="77777777" w:rsidR="00332087" w:rsidRPr="004D1F49" w:rsidRDefault="00332087" w:rsidP="00607686">
      <w:pPr>
        <w:spacing w:after="0"/>
        <w:rPr>
          <w:rFonts w:ascii="Century Gothic" w:hAnsi="Century Gothic"/>
        </w:rPr>
      </w:pPr>
    </w:p>
    <w:p w14:paraId="4DD8C75F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PROPOSICIONES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3772"/>
        <w:gridCol w:w="1800"/>
      </w:tblGrid>
      <w:tr w:rsidR="00713958" w:rsidRPr="004D1F49" w14:paraId="0784AEA8" w14:textId="77777777" w:rsidTr="00130E8D">
        <w:tc>
          <w:tcPr>
            <w:tcW w:w="421" w:type="dxa"/>
            <w:shd w:val="clear" w:color="auto" w:fill="C00000"/>
            <w:vAlign w:val="center"/>
          </w:tcPr>
          <w:p w14:paraId="10656FAA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</w:t>
            </w:r>
          </w:p>
        </w:tc>
        <w:tc>
          <w:tcPr>
            <w:tcW w:w="2835" w:type="dxa"/>
            <w:shd w:val="clear" w:color="auto" w:fill="C00000"/>
            <w:vAlign w:val="center"/>
          </w:tcPr>
          <w:p w14:paraId="1E7992AB" w14:textId="0AD68899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Número y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</w:t>
            </w:r>
          </w:p>
        </w:tc>
        <w:tc>
          <w:tcPr>
            <w:tcW w:w="3772" w:type="dxa"/>
            <w:shd w:val="clear" w:color="auto" w:fill="C00000"/>
            <w:vAlign w:val="center"/>
          </w:tcPr>
          <w:p w14:paraId="38FC6FA8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Entidades citadas</w:t>
            </w:r>
          </w:p>
        </w:tc>
        <w:tc>
          <w:tcPr>
            <w:tcW w:w="1800" w:type="dxa"/>
            <w:shd w:val="clear" w:color="auto" w:fill="C00000"/>
            <w:vAlign w:val="center"/>
          </w:tcPr>
          <w:p w14:paraId="47544916" w14:textId="7777777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Estado</w:t>
            </w:r>
          </w:p>
        </w:tc>
      </w:tr>
      <w:tr w:rsidR="001B0957" w:rsidRPr="004D1F49" w14:paraId="7CF4B9E6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1FB27D10" w14:textId="032136FF" w:rsidR="001B0957" w:rsidRPr="004D1F49" w:rsidRDefault="001B0957" w:rsidP="00607686">
            <w:pPr>
              <w:rPr>
                <w:rFonts w:ascii="Century Gothic" w:hAnsi="Century Gothic"/>
              </w:rPr>
            </w:pPr>
            <w:r>
              <w:t>1</w:t>
            </w:r>
            <w:r w:rsidRPr="004D1F49">
              <w:t>.</w:t>
            </w:r>
          </w:p>
        </w:tc>
        <w:tc>
          <w:tcPr>
            <w:tcW w:w="2835" w:type="dxa"/>
            <w:vMerge w:val="restart"/>
          </w:tcPr>
          <w:p w14:paraId="1213EE82" w14:textId="77777777" w:rsidR="008B54FD" w:rsidRP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  <w:r w:rsidRPr="008B54FD">
              <w:rPr>
                <w:rFonts w:ascii="Century Gothic" w:hAnsi="Century Gothic"/>
                <w:b/>
                <w:bCs/>
              </w:rPr>
              <w:t>1131 de 2024</w:t>
            </w:r>
          </w:p>
          <w:p w14:paraId="21B1A827" w14:textId="77777777" w:rsidR="008B54FD" w:rsidRPr="008B54FD" w:rsidRDefault="008B54FD" w:rsidP="00607686">
            <w:pPr>
              <w:rPr>
                <w:rFonts w:ascii="Century Gothic" w:hAnsi="Century Gothic"/>
              </w:rPr>
            </w:pPr>
            <w:r w:rsidRPr="008B54FD">
              <w:rPr>
                <w:rFonts w:ascii="Century Gothic" w:hAnsi="Century Gothic"/>
              </w:rPr>
              <w:t>Problemática de los huecos en la malla vial de Bogotá.</w:t>
            </w:r>
          </w:p>
          <w:p w14:paraId="2C7D86E1" w14:textId="77777777" w:rsid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</w:p>
          <w:p w14:paraId="378C991D" w14:textId="3BE71E2D" w:rsidR="008B54FD" w:rsidRP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  <w:r w:rsidRPr="008B54FD">
              <w:rPr>
                <w:rFonts w:ascii="Century Gothic" w:hAnsi="Century Gothic"/>
                <w:b/>
                <w:bCs/>
              </w:rPr>
              <w:t>Bancada Colombia Renaciente:</w:t>
            </w:r>
          </w:p>
          <w:p w14:paraId="1D748942" w14:textId="27DAC92D" w:rsidR="001B0957" w:rsidRPr="008B54FD" w:rsidRDefault="008B54FD" w:rsidP="00607686">
            <w:pPr>
              <w:rPr>
                <w:rFonts w:ascii="Century Gothic" w:hAnsi="Century Gothic"/>
              </w:rPr>
            </w:pPr>
            <w:r w:rsidRPr="008B54FD">
              <w:rPr>
                <w:rFonts w:ascii="Century Gothic" w:hAnsi="Century Gothic"/>
              </w:rPr>
              <w:t>- Edison Julián Forero Castelblanco</w:t>
            </w:r>
          </w:p>
        </w:tc>
        <w:tc>
          <w:tcPr>
            <w:tcW w:w="3772" w:type="dxa"/>
            <w:vMerge w:val="restart"/>
          </w:tcPr>
          <w:p w14:paraId="369C6451" w14:textId="77777777" w:rsidR="001B0957" w:rsidRPr="004D1F49" w:rsidRDefault="001B0957" w:rsidP="0060768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  <w:p w14:paraId="28C13D69" w14:textId="77777777" w:rsidR="001B0957" w:rsidRPr="004D1F49" w:rsidRDefault="001B0957" w:rsidP="0060768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Ambiente</w:t>
            </w:r>
          </w:p>
          <w:p w14:paraId="185DB1A6" w14:textId="77777777" w:rsidR="001B0957" w:rsidRPr="004D1F49" w:rsidRDefault="001B0957" w:rsidP="0060768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1AC27688" w14:textId="5D74F23D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</w:rPr>
              <w:t>Instituto Distrital de Gestión del Riesgo y Cambio Climático (IDIGER)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49F2CF" w14:textId="544C8AD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5DB8A029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538CB06D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575939CF" w14:textId="77777777" w:rsidR="001B0957" w:rsidRPr="004D1F49" w:rsidRDefault="001B0957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150BAFD7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C658552" w14:textId="17772DA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0D4A02B3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0EE52B06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08B04EC3" w14:textId="77777777" w:rsidR="001B0957" w:rsidRPr="004D1F49" w:rsidRDefault="001B0957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6ECA508D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811686" w14:textId="521F2773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20675E5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6B5655B5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6A22E1EF" w14:textId="77777777" w:rsidR="001B0957" w:rsidRPr="004D1F49" w:rsidRDefault="001B0957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57427E4A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CF3CF60" w14:textId="10394112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1BDE233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89AAF2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13E67ED" w14:textId="77777777" w:rsidR="001B0957" w:rsidRPr="004D1F49" w:rsidRDefault="001B0957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7225B321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55F67F" w14:textId="7F81FE4A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3DA076E0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3F95D2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00778427" w14:textId="77777777" w:rsidR="001B0957" w:rsidRPr="004D1F49" w:rsidRDefault="001B0957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04157DA0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4781121B" w14:textId="39056A46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B0957" w:rsidRPr="004D1F49" w14:paraId="7F102F6E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082D1875" w14:textId="51263C39" w:rsidR="001B0957" w:rsidRPr="004D1F49" w:rsidRDefault="001B0957" w:rsidP="0060768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2835" w:type="dxa"/>
            <w:vMerge w:val="restart"/>
          </w:tcPr>
          <w:p w14:paraId="0BA2D91F" w14:textId="77777777" w:rsidR="008B54FD" w:rsidRP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  <w:r w:rsidRPr="008B54FD">
              <w:rPr>
                <w:rFonts w:ascii="Century Gothic" w:hAnsi="Century Gothic"/>
                <w:b/>
                <w:bCs/>
              </w:rPr>
              <w:t>1078 de 2024</w:t>
            </w:r>
          </w:p>
          <w:p w14:paraId="017035AF" w14:textId="77777777" w:rsidR="008B54FD" w:rsidRPr="008B54FD" w:rsidRDefault="008B54FD" w:rsidP="00607686">
            <w:pPr>
              <w:rPr>
                <w:rFonts w:ascii="Century Gothic" w:hAnsi="Century Gothic"/>
              </w:rPr>
            </w:pPr>
            <w:r w:rsidRPr="008B54FD">
              <w:rPr>
                <w:rFonts w:ascii="Century Gothic" w:hAnsi="Century Gothic"/>
              </w:rPr>
              <w:t>Control político por presunto carrusel de la contratación del sector transporte en el Distrito Capital de Bogotá.</w:t>
            </w:r>
          </w:p>
          <w:p w14:paraId="229F25E6" w14:textId="77777777" w:rsid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</w:p>
          <w:p w14:paraId="48C82FA0" w14:textId="385B5380" w:rsidR="008B54FD" w:rsidRPr="008B54FD" w:rsidRDefault="008B54FD" w:rsidP="00607686">
            <w:pPr>
              <w:rPr>
                <w:rFonts w:ascii="Century Gothic" w:hAnsi="Century Gothic"/>
                <w:b/>
                <w:bCs/>
              </w:rPr>
            </w:pPr>
            <w:r w:rsidRPr="008B54FD">
              <w:rPr>
                <w:rFonts w:ascii="Century Gothic" w:hAnsi="Century Gothic"/>
                <w:b/>
                <w:bCs/>
              </w:rPr>
              <w:t>Bancada Movimiento Ecologista Colombiano:</w:t>
            </w:r>
          </w:p>
          <w:p w14:paraId="64295EF4" w14:textId="42757E10" w:rsidR="001B0957" w:rsidRPr="008B54FD" w:rsidRDefault="008B54FD" w:rsidP="00607686">
            <w:pPr>
              <w:rPr>
                <w:rFonts w:ascii="Century Gothic" w:hAnsi="Century Gothic"/>
              </w:rPr>
            </w:pPr>
            <w:r w:rsidRPr="008B54FD">
              <w:rPr>
                <w:rFonts w:ascii="Century Gothic" w:hAnsi="Century Gothic"/>
              </w:rPr>
              <w:t xml:space="preserve">- </w:t>
            </w:r>
            <w:proofErr w:type="spellStart"/>
            <w:r w:rsidRPr="008B54FD">
              <w:rPr>
                <w:rFonts w:ascii="Century Gothic" w:hAnsi="Century Gothic"/>
              </w:rPr>
              <w:t>Angelo</w:t>
            </w:r>
            <w:proofErr w:type="spellEnd"/>
            <w:r w:rsidRPr="008B54FD">
              <w:rPr>
                <w:rFonts w:ascii="Century Gothic" w:hAnsi="Century Gothic"/>
              </w:rPr>
              <w:t xml:space="preserve"> </w:t>
            </w:r>
            <w:proofErr w:type="spellStart"/>
            <w:r w:rsidRPr="008B54FD">
              <w:rPr>
                <w:rFonts w:ascii="Century Gothic" w:hAnsi="Century Gothic"/>
              </w:rPr>
              <w:t>Schiavenato</w:t>
            </w:r>
            <w:proofErr w:type="spellEnd"/>
            <w:r w:rsidRPr="008B54FD">
              <w:rPr>
                <w:rFonts w:ascii="Century Gothic" w:hAnsi="Century Gothic"/>
              </w:rPr>
              <w:t xml:space="preserve"> Rivadeneira</w:t>
            </w:r>
          </w:p>
        </w:tc>
        <w:tc>
          <w:tcPr>
            <w:tcW w:w="3772" w:type="dxa"/>
            <w:vMerge w:val="restart"/>
          </w:tcPr>
          <w:p w14:paraId="359D3C17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6C1716EB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4CD72A09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75746E10" w14:textId="77777777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49E5F651" w14:textId="0EAF5101" w:rsidR="001B0957" w:rsidRPr="004D1F49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Empresa de Acueducto y Alcantarillado de Bogotá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75C64" w14:textId="20E87030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205D7435" w14:textId="77777777" w:rsidTr="000D3103">
        <w:trPr>
          <w:trHeight w:val="283"/>
        </w:trPr>
        <w:tc>
          <w:tcPr>
            <w:tcW w:w="421" w:type="dxa"/>
            <w:vMerge/>
          </w:tcPr>
          <w:p w14:paraId="2AF89DA0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EC3D6F9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A1ACBBF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074E8E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278333E3" w14:textId="77777777" w:rsidTr="000D3103">
        <w:trPr>
          <w:trHeight w:val="283"/>
        </w:trPr>
        <w:tc>
          <w:tcPr>
            <w:tcW w:w="421" w:type="dxa"/>
            <w:vMerge/>
          </w:tcPr>
          <w:p w14:paraId="3C3FC7D5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5E2012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7A534002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CB7CE4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4B2F373B" w14:textId="77777777" w:rsidTr="000D3103">
        <w:trPr>
          <w:trHeight w:val="283"/>
        </w:trPr>
        <w:tc>
          <w:tcPr>
            <w:tcW w:w="421" w:type="dxa"/>
            <w:vMerge/>
          </w:tcPr>
          <w:p w14:paraId="6F6A4502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AE64ABF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4FCE6651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37FE9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4E5AF1AC" w14:textId="77777777" w:rsidTr="000D3103">
        <w:trPr>
          <w:trHeight w:val="283"/>
        </w:trPr>
        <w:tc>
          <w:tcPr>
            <w:tcW w:w="421" w:type="dxa"/>
            <w:vMerge/>
          </w:tcPr>
          <w:p w14:paraId="6D66B1BD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BDA1A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0EFAFED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3D07A3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45C8FE7C" w14:textId="77777777" w:rsidTr="000D3103">
        <w:trPr>
          <w:trHeight w:val="283"/>
        </w:trPr>
        <w:tc>
          <w:tcPr>
            <w:tcW w:w="421" w:type="dxa"/>
            <w:vMerge/>
          </w:tcPr>
          <w:p w14:paraId="11F63E2F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EBC5DB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B647B72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</w:tcPr>
          <w:p w14:paraId="28E073D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</w:tbl>
    <w:p w14:paraId="45234A77" w14:textId="77777777" w:rsidR="006F1A0D" w:rsidRPr="004D1F49" w:rsidRDefault="006F1A0D" w:rsidP="00607686">
      <w:pPr>
        <w:spacing w:after="0" w:line="240" w:lineRule="auto"/>
        <w:ind w:left="360"/>
        <w:rPr>
          <w:rFonts w:ascii="Century Gothic" w:hAnsi="Century Gothic"/>
        </w:rPr>
      </w:pPr>
    </w:p>
    <w:p w14:paraId="34CC0A21" w14:textId="7517D1F5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Elaboró: </w:t>
      </w:r>
      <w:r w:rsidR="000D3103" w:rsidRPr="004D1F49">
        <w:rPr>
          <w:rFonts w:ascii="Century Gothic" w:hAnsi="Century Gothic"/>
          <w:sz w:val="14"/>
          <w:szCs w:val="14"/>
        </w:rPr>
        <w:t>Daniel Silva Romero</w:t>
      </w:r>
      <w:r w:rsidRPr="004D1F49">
        <w:rPr>
          <w:rFonts w:ascii="Century Gothic" w:hAnsi="Century Gothic"/>
          <w:sz w:val="14"/>
          <w:szCs w:val="14"/>
        </w:rPr>
        <w:t xml:space="preserve"> – Profesional </w:t>
      </w:r>
      <w:r w:rsidR="000D3103" w:rsidRPr="004D1F49">
        <w:rPr>
          <w:rFonts w:ascii="Century Gothic" w:hAnsi="Century Gothic"/>
          <w:sz w:val="14"/>
          <w:szCs w:val="14"/>
        </w:rPr>
        <w:t xml:space="preserve">Especializado </w:t>
      </w:r>
      <w:r w:rsidRPr="004D1F49">
        <w:rPr>
          <w:rFonts w:ascii="Century Gothic" w:hAnsi="Century Gothic"/>
          <w:sz w:val="14"/>
          <w:szCs w:val="14"/>
        </w:rPr>
        <w:t>Contratista DRP – Control Político.</w:t>
      </w:r>
    </w:p>
    <w:p w14:paraId="12AD5434" w14:textId="2DDE8CAE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Revisó:   Ángela Patricia Cruz Vargas – Profesional DRP – Control Político. </w:t>
      </w:r>
    </w:p>
    <w:p w14:paraId="1E841BEB" w14:textId="77777777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               Andrés Felipe Acosta Maestre – Contratista DRP - Enlace</w:t>
      </w:r>
    </w:p>
    <w:p w14:paraId="589A2291" w14:textId="209A2598" w:rsidR="00E70C53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>Aprobó: Juan Bello González – Director de Relaciones Políticas</w:t>
      </w:r>
      <w:r w:rsidR="004E5BD9" w:rsidRPr="004D1F49">
        <w:rPr>
          <w:rFonts w:ascii="Century Gothic" w:hAnsi="Century Gothic"/>
          <w:sz w:val="14"/>
          <w:szCs w:val="14"/>
        </w:rPr>
        <w:tab/>
      </w:r>
    </w:p>
    <w:sectPr w:rsidR="00E70C53" w:rsidRPr="004D1F49" w:rsidSect="0071538B">
      <w:headerReference w:type="default" r:id="rId11"/>
      <w:footerReference w:type="default" r:id="rId12"/>
      <w:pgSz w:w="12240" w:h="15840"/>
      <w:pgMar w:top="2127" w:right="1701" w:bottom="181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8D2DA" w14:textId="77777777" w:rsidR="0059375D" w:rsidRDefault="0059375D" w:rsidP="003F07E5">
      <w:pPr>
        <w:spacing w:after="0" w:line="240" w:lineRule="auto"/>
      </w:pPr>
      <w:r>
        <w:separator/>
      </w:r>
    </w:p>
  </w:endnote>
  <w:endnote w:type="continuationSeparator" w:id="0">
    <w:p w14:paraId="780C7F0C" w14:textId="77777777" w:rsidR="0059375D" w:rsidRDefault="0059375D" w:rsidP="003F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CE2B1" w14:textId="1CB850B7" w:rsidR="00342CA0" w:rsidRPr="00231D6C" w:rsidRDefault="00342CA0" w:rsidP="003F07E5">
    <w:pPr>
      <w:pStyle w:val="Piedepgina"/>
      <w:tabs>
        <w:tab w:val="right" w:pos="9923"/>
      </w:tabs>
      <w:rPr>
        <w:i/>
        <w:iCs/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7B0EA11A" wp14:editId="7C494288">
          <wp:simplePos x="0" y="0"/>
          <wp:positionH relativeFrom="column">
            <wp:posOffset>5053330</wp:posOffset>
          </wp:positionH>
          <wp:positionV relativeFrom="paragraph">
            <wp:posOffset>-8841</wp:posOffset>
          </wp:positionV>
          <wp:extent cx="559435" cy="526415"/>
          <wp:effectExtent l="0" t="0" r="0" b="0"/>
          <wp:wrapThrough wrapText="bothSides">
            <wp:wrapPolygon edited="0">
              <wp:start x="2942" y="0"/>
              <wp:lineTo x="2942" y="8338"/>
              <wp:lineTo x="0" y="16154"/>
              <wp:lineTo x="0" y="20844"/>
              <wp:lineTo x="21085" y="20844"/>
              <wp:lineTo x="21085" y="16154"/>
              <wp:lineTo x="18143" y="8338"/>
              <wp:lineTo x="18143" y="0"/>
              <wp:lineTo x="2942" y="0"/>
            </wp:wrapPolygon>
          </wp:wrapThrough>
          <wp:docPr id="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43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1" locked="0" layoutInCell="1" allowOverlap="1" wp14:anchorId="4FE80521" wp14:editId="0B9573C5">
          <wp:simplePos x="0" y="0"/>
          <wp:positionH relativeFrom="page">
            <wp:posOffset>553</wp:posOffset>
          </wp:positionH>
          <wp:positionV relativeFrom="paragraph">
            <wp:posOffset>-3033395</wp:posOffset>
          </wp:positionV>
          <wp:extent cx="2908935" cy="1933575"/>
          <wp:effectExtent l="0" t="0" r="0" b="9525"/>
          <wp:wrapNone/>
          <wp:docPr id="9" name="Imagen 9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 b="51580"/>
                  <a:stretch/>
                </pic:blipFill>
                <pic:spPr bwMode="auto">
                  <a:xfrm>
                    <a:off x="0" y="0"/>
                    <a:ext cx="2908935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1" locked="0" layoutInCell="1" allowOverlap="1" wp14:anchorId="588B43B9" wp14:editId="71B1E433">
          <wp:simplePos x="0" y="0"/>
          <wp:positionH relativeFrom="page">
            <wp:posOffset>0</wp:posOffset>
          </wp:positionH>
          <wp:positionV relativeFrom="paragraph">
            <wp:posOffset>-3035935</wp:posOffset>
          </wp:positionV>
          <wp:extent cx="2909570" cy="3995420"/>
          <wp:effectExtent l="0" t="0" r="0" b="5080"/>
          <wp:wrapNone/>
          <wp:docPr id="10" name="Imagen 10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/>
                  <a:stretch/>
                </pic:blipFill>
                <pic:spPr bwMode="auto">
                  <a:xfrm>
                    <a:off x="0" y="0"/>
                    <a:ext cx="2909570" cy="3995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B43">
      <w:rPr>
        <w:b/>
        <w:bCs/>
        <w:sz w:val="20"/>
        <w:szCs w:val="20"/>
      </w:rPr>
      <w:t>Dirección de Relaciones Políticas</w:t>
    </w:r>
  </w:p>
  <w:p w14:paraId="6D617C3C" w14:textId="1F04F85A" w:rsidR="00342CA0" w:rsidRPr="00E71F3A" w:rsidRDefault="00342CA0" w:rsidP="004E5BD9">
    <w:pPr>
      <w:pStyle w:val="Piedepgina"/>
      <w:tabs>
        <w:tab w:val="right" w:pos="9923"/>
      </w:tabs>
      <w:jc w:val="right"/>
      <w:rPr>
        <w:i/>
        <w:iCs/>
        <w:sz w:val="16"/>
        <w:szCs w:val="16"/>
      </w:rPr>
    </w:pPr>
    <w:r w:rsidRPr="004C0B43">
      <w:rPr>
        <w:b/>
        <w:bCs/>
        <w:sz w:val="28"/>
        <w:szCs w:val="28"/>
      </w:rPr>
      <w:t>Secretaría Distrital de Gobierno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  <w:p w14:paraId="33015452" w14:textId="77777777" w:rsidR="00342CA0" w:rsidRDefault="00342C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1E947" w14:textId="77777777" w:rsidR="0059375D" w:rsidRDefault="0059375D" w:rsidP="003F07E5">
      <w:pPr>
        <w:spacing w:after="0" w:line="240" w:lineRule="auto"/>
      </w:pPr>
      <w:r>
        <w:separator/>
      </w:r>
    </w:p>
  </w:footnote>
  <w:footnote w:type="continuationSeparator" w:id="0">
    <w:p w14:paraId="7B3D4C2F" w14:textId="77777777" w:rsidR="0059375D" w:rsidRDefault="0059375D" w:rsidP="003F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82433" w14:textId="30191049" w:rsidR="00342CA0" w:rsidRPr="00186A18" w:rsidRDefault="00342CA0" w:rsidP="004E5BD9">
    <w:pPr>
      <w:pStyle w:val="Encabezado"/>
      <w:rPr>
        <w:rFonts w:ascii="Century Gothic" w:hAnsi="Century Gothic"/>
      </w:rPr>
    </w:pPr>
    <w:r>
      <w:fldChar w:fldCharType="begin"/>
    </w:r>
    <w:r>
      <w:instrText xml:space="preserve"> INCLUDEPICTURE "https://tse1.mm.bing.net/th?id=OIP.ErZfqtgmQ9RcMpwCv58y6AAAAA&amp;pid=Api&amp;rs=1&amp;c=1&amp;qlt=95&amp;w=308&amp;h=109" \* MERGEFORMATINET </w:instrText>
    </w:r>
    <w:r>
      <w:fldChar w:fldCharType="separate"/>
    </w:r>
    <w:r>
      <w:rPr>
        <w:noProof/>
        <w:lang w:val="es-CO" w:eastAsia="es-CO"/>
      </w:rPr>
      <w:drawing>
        <wp:inline distT="0" distB="0" distL="0" distR="0" wp14:anchorId="058BEC23" wp14:editId="0CBA9D65">
          <wp:extent cx="1976120" cy="780385"/>
          <wp:effectExtent l="0" t="0" r="0" b="0"/>
          <wp:docPr id="7" name="Imagen 7" descr="JACD - Secretaria de Gobierno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CD - Secretaria de Gobierno de Bogotá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998" cy="785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 xml:space="preserve">                                                                            </w:t>
    </w:r>
    <w:r w:rsidRPr="00186A18">
      <w:rPr>
        <w:rFonts w:ascii="Century Gothic" w:hAnsi="Century Gothic"/>
        <w:sz w:val="16"/>
        <w:szCs w:val="16"/>
      </w:rPr>
      <w:t xml:space="preserve">Página </w:t>
    </w:r>
    <w:sdt>
      <w:sdtPr>
        <w:rPr>
          <w:rFonts w:ascii="Century Gothic" w:hAnsi="Century Gothic"/>
          <w:sz w:val="16"/>
          <w:szCs w:val="16"/>
        </w:rPr>
        <w:id w:val="316622509"/>
        <w:docPartObj>
          <w:docPartGallery w:val="Page Numbers (Bottom of Page)"/>
          <w:docPartUnique/>
        </w:docPartObj>
      </w:sdtPr>
      <w:sdtContent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>PAGE   \* MERGEFORMAT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1</w:t>
        </w:r>
        <w:r w:rsidRPr="00186A18">
          <w:rPr>
            <w:rFonts w:ascii="Century Gothic" w:hAnsi="Century Gothic"/>
            <w:sz w:val="16"/>
            <w:szCs w:val="16"/>
          </w:rPr>
          <w:fldChar w:fldCharType="end"/>
        </w:r>
        <w:r w:rsidRPr="00186A18">
          <w:rPr>
            <w:rFonts w:ascii="Century Gothic" w:hAnsi="Century Gothic"/>
            <w:sz w:val="16"/>
            <w:szCs w:val="16"/>
          </w:rPr>
          <w:t xml:space="preserve"> de </w:t>
        </w:r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 xml:space="preserve"> NUMPAGES   \* MERGEFORMAT 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4</w:t>
        </w:r>
        <w:r w:rsidRPr="00186A18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0146"/>
    <w:multiLevelType w:val="hybridMultilevel"/>
    <w:tmpl w:val="24706598"/>
    <w:lvl w:ilvl="0" w:tplc="8C30AE60"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CA1"/>
    <w:multiLevelType w:val="hybridMultilevel"/>
    <w:tmpl w:val="CF5ECF00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6B5C"/>
    <w:multiLevelType w:val="hybridMultilevel"/>
    <w:tmpl w:val="5268D7B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6072E"/>
    <w:multiLevelType w:val="hybridMultilevel"/>
    <w:tmpl w:val="3CA61C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F3E05"/>
    <w:multiLevelType w:val="hybridMultilevel"/>
    <w:tmpl w:val="6C743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20696"/>
    <w:multiLevelType w:val="hybridMultilevel"/>
    <w:tmpl w:val="17161B0E"/>
    <w:lvl w:ilvl="0" w:tplc="40683C2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B3C83"/>
    <w:multiLevelType w:val="hybridMultilevel"/>
    <w:tmpl w:val="57802A42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76B8C"/>
    <w:multiLevelType w:val="hybridMultilevel"/>
    <w:tmpl w:val="2C86A026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672CCC"/>
    <w:multiLevelType w:val="hybridMultilevel"/>
    <w:tmpl w:val="7CB22E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985303">
    <w:abstractNumId w:val="1"/>
  </w:num>
  <w:num w:numId="2" w16cid:durableId="1185943142">
    <w:abstractNumId w:val="5"/>
  </w:num>
  <w:num w:numId="3" w16cid:durableId="715279760">
    <w:abstractNumId w:val="0"/>
  </w:num>
  <w:num w:numId="4" w16cid:durableId="1751078545">
    <w:abstractNumId w:val="8"/>
  </w:num>
  <w:num w:numId="5" w16cid:durableId="1287008655">
    <w:abstractNumId w:val="3"/>
  </w:num>
  <w:num w:numId="6" w16cid:durableId="1295677285">
    <w:abstractNumId w:val="4"/>
  </w:num>
  <w:num w:numId="7" w16cid:durableId="413014706">
    <w:abstractNumId w:val="7"/>
  </w:num>
  <w:num w:numId="8" w16cid:durableId="465123773">
    <w:abstractNumId w:val="6"/>
  </w:num>
  <w:num w:numId="9" w16cid:durableId="727874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6C9"/>
    <w:rsid w:val="00004574"/>
    <w:rsid w:val="0001579F"/>
    <w:rsid w:val="0001581D"/>
    <w:rsid w:val="00016CED"/>
    <w:rsid w:val="0002065E"/>
    <w:rsid w:val="000245CB"/>
    <w:rsid w:val="00043B8D"/>
    <w:rsid w:val="0004536A"/>
    <w:rsid w:val="00055A1C"/>
    <w:rsid w:val="00057550"/>
    <w:rsid w:val="00057D0D"/>
    <w:rsid w:val="00061496"/>
    <w:rsid w:val="000661A0"/>
    <w:rsid w:val="00067B6E"/>
    <w:rsid w:val="00073F6F"/>
    <w:rsid w:val="000929A1"/>
    <w:rsid w:val="000A4095"/>
    <w:rsid w:val="000A5A20"/>
    <w:rsid w:val="000A628C"/>
    <w:rsid w:val="000B3646"/>
    <w:rsid w:val="000B61DC"/>
    <w:rsid w:val="000B6627"/>
    <w:rsid w:val="000B724B"/>
    <w:rsid w:val="000C520E"/>
    <w:rsid w:val="000D0A7C"/>
    <w:rsid w:val="000D3103"/>
    <w:rsid w:val="000D6C3C"/>
    <w:rsid w:val="000D73E2"/>
    <w:rsid w:val="000E0870"/>
    <w:rsid w:val="000E0F8B"/>
    <w:rsid w:val="000E29D7"/>
    <w:rsid w:val="000E33BA"/>
    <w:rsid w:val="000F4462"/>
    <w:rsid w:val="000F6ABE"/>
    <w:rsid w:val="000F7B7B"/>
    <w:rsid w:val="00102A84"/>
    <w:rsid w:val="00106197"/>
    <w:rsid w:val="00106F70"/>
    <w:rsid w:val="0011748E"/>
    <w:rsid w:val="00122070"/>
    <w:rsid w:val="001239DE"/>
    <w:rsid w:val="00126067"/>
    <w:rsid w:val="00130E8D"/>
    <w:rsid w:val="001333FF"/>
    <w:rsid w:val="00142338"/>
    <w:rsid w:val="00142342"/>
    <w:rsid w:val="00144317"/>
    <w:rsid w:val="001472C5"/>
    <w:rsid w:val="00151210"/>
    <w:rsid w:val="00156D50"/>
    <w:rsid w:val="0016166A"/>
    <w:rsid w:val="001650B2"/>
    <w:rsid w:val="001711AB"/>
    <w:rsid w:val="001751F8"/>
    <w:rsid w:val="0017696B"/>
    <w:rsid w:val="00186081"/>
    <w:rsid w:val="00186A18"/>
    <w:rsid w:val="00186B9C"/>
    <w:rsid w:val="00190F63"/>
    <w:rsid w:val="00191A37"/>
    <w:rsid w:val="001931C7"/>
    <w:rsid w:val="001959F6"/>
    <w:rsid w:val="00196C1D"/>
    <w:rsid w:val="001A5A29"/>
    <w:rsid w:val="001B0957"/>
    <w:rsid w:val="001C2093"/>
    <w:rsid w:val="001C63DC"/>
    <w:rsid w:val="001D1D5F"/>
    <w:rsid w:val="001D2101"/>
    <w:rsid w:val="001D451C"/>
    <w:rsid w:val="001D7515"/>
    <w:rsid w:val="001D7681"/>
    <w:rsid w:val="001E3689"/>
    <w:rsid w:val="001E5181"/>
    <w:rsid w:val="001F0402"/>
    <w:rsid w:val="002054B6"/>
    <w:rsid w:val="0020566A"/>
    <w:rsid w:val="00205FB2"/>
    <w:rsid w:val="00213C7D"/>
    <w:rsid w:val="0021470D"/>
    <w:rsid w:val="00220E6A"/>
    <w:rsid w:val="00221CBC"/>
    <w:rsid w:val="00222A68"/>
    <w:rsid w:val="002243BE"/>
    <w:rsid w:val="002246D3"/>
    <w:rsid w:val="002269FD"/>
    <w:rsid w:val="00234D20"/>
    <w:rsid w:val="002357A7"/>
    <w:rsid w:val="00235B2E"/>
    <w:rsid w:val="00256DCE"/>
    <w:rsid w:val="00260019"/>
    <w:rsid w:val="0027216F"/>
    <w:rsid w:val="00277EBB"/>
    <w:rsid w:val="00284027"/>
    <w:rsid w:val="00293BD6"/>
    <w:rsid w:val="002A0E88"/>
    <w:rsid w:val="002A70AA"/>
    <w:rsid w:val="002E4FAB"/>
    <w:rsid w:val="002F3905"/>
    <w:rsid w:val="00300BD0"/>
    <w:rsid w:val="00306932"/>
    <w:rsid w:val="003304A7"/>
    <w:rsid w:val="00332087"/>
    <w:rsid w:val="003340CF"/>
    <w:rsid w:val="00335221"/>
    <w:rsid w:val="00337F13"/>
    <w:rsid w:val="00342C3E"/>
    <w:rsid w:val="00342CA0"/>
    <w:rsid w:val="0034380F"/>
    <w:rsid w:val="00362F86"/>
    <w:rsid w:val="003667B4"/>
    <w:rsid w:val="0037170D"/>
    <w:rsid w:val="003779F7"/>
    <w:rsid w:val="00377EC1"/>
    <w:rsid w:val="00384AC5"/>
    <w:rsid w:val="00391780"/>
    <w:rsid w:val="003A1619"/>
    <w:rsid w:val="003A4F6D"/>
    <w:rsid w:val="003A7806"/>
    <w:rsid w:val="003B4A85"/>
    <w:rsid w:val="003C5A4B"/>
    <w:rsid w:val="003D2B60"/>
    <w:rsid w:val="003D6350"/>
    <w:rsid w:val="003D7650"/>
    <w:rsid w:val="003E03DE"/>
    <w:rsid w:val="003E40F8"/>
    <w:rsid w:val="003E588A"/>
    <w:rsid w:val="003F07E5"/>
    <w:rsid w:val="003F1BCD"/>
    <w:rsid w:val="0040522E"/>
    <w:rsid w:val="00406823"/>
    <w:rsid w:val="00406EFB"/>
    <w:rsid w:val="00407C34"/>
    <w:rsid w:val="00423C7B"/>
    <w:rsid w:val="00424C27"/>
    <w:rsid w:val="00437B44"/>
    <w:rsid w:val="00442D2B"/>
    <w:rsid w:val="004547D4"/>
    <w:rsid w:val="00466C88"/>
    <w:rsid w:val="004714B1"/>
    <w:rsid w:val="004744DA"/>
    <w:rsid w:val="00474658"/>
    <w:rsid w:val="00474E2C"/>
    <w:rsid w:val="00477557"/>
    <w:rsid w:val="00480517"/>
    <w:rsid w:val="0048534D"/>
    <w:rsid w:val="00492CBF"/>
    <w:rsid w:val="004A1D96"/>
    <w:rsid w:val="004A34C2"/>
    <w:rsid w:val="004A4470"/>
    <w:rsid w:val="004A5274"/>
    <w:rsid w:val="004A6C4E"/>
    <w:rsid w:val="004B3B98"/>
    <w:rsid w:val="004C0D9E"/>
    <w:rsid w:val="004D1F49"/>
    <w:rsid w:val="004D52A1"/>
    <w:rsid w:val="004E3305"/>
    <w:rsid w:val="004E5BD9"/>
    <w:rsid w:val="004F046D"/>
    <w:rsid w:val="004F0795"/>
    <w:rsid w:val="004F3D53"/>
    <w:rsid w:val="00500CF3"/>
    <w:rsid w:val="00500F39"/>
    <w:rsid w:val="005027D1"/>
    <w:rsid w:val="005040F9"/>
    <w:rsid w:val="00506A28"/>
    <w:rsid w:val="005138E1"/>
    <w:rsid w:val="005204DA"/>
    <w:rsid w:val="005256F7"/>
    <w:rsid w:val="005277F3"/>
    <w:rsid w:val="005300D1"/>
    <w:rsid w:val="00531045"/>
    <w:rsid w:val="00537613"/>
    <w:rsid w:val="00540C4E"/>
    <w:rsid w:val="00544699"/>
    <w:rsid w:val="00547842"/>
    <w:rsid w:val="0055108E"/>
    <w:rsid w:val="0055563F"/>
    <w:rsid w:val="00556D0C"/>
    <w:rsid w:val="005578B7"/>
    <w:rsid w:val="0056054E"/>
    <w:rsid w:val="00561368"/>
    <w:rsid w:val="00570FDA"/>
    <w:rsid w:val="00591D61"/>
    <w:rsid w:val="0059375D"/>
    <w:rsid w:val="005938D7"/>
    <w:rsid w:val="00594473"/>
    <w:rsid w:val="00596ABB"/>
    <w:rsid w:val="005A0FA2"/>
    <w:rsid w:val="005A36EA"/>
    <w:rsid w:val="005A6943"/>
    <w:rsid w:val="005B5FD4"/>
    <w:rsid w:val="005C19C9"/>
    <w:rsid w:val="005C1E3B"/>
    <w:rsid w:val="005D3351"/>
    <w:rsid w:val="005D3FF1"/>
    <w:rsid w:val="005D6CE9"/>
    <w:rsid w:val="005D71E6"/>
    <w:rsid w:val="005E068A"/>
    <w:rsid w:val="005F3485"/>
    <w:rsid w:val="0060098D"/>
    <w:rsid w:val="006042D7"/>
    <w:rsid w:val="00605D2E"/>
    <w:rsid w:val="00607686"/>
    <w:rsid w:val="00617F0F"/>
    <w:rsid w:val="00630BAA"/>
    <w:rsid w:val="006313C3"/>
    <w:rsid w:val="00634925"/>
    <w:rsid w:val="0063493A"/>
    <w:rsid w:val="00641CFB"/>
    <w:rsid w:val="0065361E"/>
    <w:rsid w:val="006723E5"/>
    <w:rsid w:val="006839AA"/>
    <w:rsid w:val="00684F20"/>
    <w:rsid w:val="00690A1B"/>
    <w:rsid w:val="00694B92"/>
    <w:rsid w:val="006B4BE8"/>
    <w:rsid w:val="006D3154"/>
    <w:rsid w:val="006D555C"/>
    <w:rsid w:val="006E0364"/>
    <w:rsid w:val="006E08E1"/>
    <w:rsid w:val="006E4DD6"/>
    <w:rsid w:val="006E68BB"/>
    <w:rsid w:val="006F1A0D"/>
    <w:rsid w:val="006F2229"/>
    <w:rsid w:val="006F3ACB"/>
    <w:rsid w:val="00704E8E"/>
    <w:rsid w:val="00712335"/>
    <w:rsid w:val="0071378F"/>
    <w:rsid w:val="00713958"/>
    <w:rsid w:val="0071538B"/>
    <w:rsid w:val="00734095"/>
    <w:rsid w:val="00734EF6"/>
    <w:rsid w:val="00736296"/>
    <w:rsid w:val="00743154"/>
    <w:rsid w:val="007434E9"/>
    <w:rsid w:val="00746582"/>
    <w:rsid w:val="00754F64"/>
    <w:rsid w:val="00756E78"/>
    <w:rsid w:val="00764357"/>
    <w:rsid w:val="007654B8"/>
    <w:rsid w:val="007740CF"/>
    <w:rsid w:val="0078047E"/>
    <w:rsid w:val="00780F52"/>
    <w:rsid w:val="00781294"/>
    <w:rsid w:val="00793366"/>
    <w:rsid w:val="00796D84"/>
    <w:rsid w:val="007A3E97"/>
    <w:rsid w:val="007A431F"/>
    <w:rsid w:val="007D35CB"/>
    <w:rsid w:val="007E39CA"/>
    <w:rsid w:val="007E7CA5"/>
    <w:rsid w:val="007F0900"/>
    <w:rsid w:val="007F448A"/>
    <w:rsid w:val="007F6158"/>
    <w:rsid w:val="008033EC"/>
    <w:rsid w:val="008042EF"/>
    <w:rsid w:val="00804621"/>
    <w:rsid w:val="00805D21"/>
    <w:rsid w:val="00812B02"/>
    <w:rsid w:val="00815051"/>
    <w:rsid w:val="00815833"/>
    <w:rsid w:val="00821112"/>
    <w:rsid w:val="00823D86"/>
    <w:rsid w:val="00824B35"/>
    <w:rsid w:val="00826936"/>
    <w:rsid w:val="00826CFF"/>
    <w:rsid w:val="00832A9D"/>
    <w:rsid w:val="00837B3B"/>
    <w:rsid w:val="0084011E"/>
    <w:rsid w:val="0084064B"/>
    <w:rsid w:val="00840894"/>
    <w:rsid w:val="00846DE2"/>
    <w:rsid w:val="0085280A"/>
    <w:rsid w:val="00854D30"/>
    <w:rsid w:val="0086408C"/>
    <w:rsid w:val="00881B7B"/>
    <w:rsid w:val="00884F5C"/>
    <w:rsid w:val="008978B1"/>
    <w:rsid w:val="008A41F3"/>
    <w:rsid w:val="008A5279"/>
    <w:rsid w:val="008A7BF1"/>
    <w:rsid w:val="008B3327"/>
    <w:rsid w:val="008B54FD"/>
    <w:rsid w:val="008B5910"/>
    <w:rsid w:val="008B6969"/>
    <w:rsid w:val="008C0EF8"/>
    <w:rsid w:val="008C59D7"/>
    <w:rsid w:val="008D1C67"/>
    <w:rsid w:val="008D5B32"/>
    <w:rsid w:val="008E7C54"/>
    <w:rsid w:val="008F1565"/>
    <w:rsid w:val="008F6D15"/>
    <w:rsid w:val="009003B8"/>
    <w:rsid w:val="009024B2"/>
    <w:rsid w:val="00913DD8"/>
    <w:rsid w:val="0091698E"/>
    <w:rsid w:val="00924946"/>
    <w:rsid w:val="00926294"/>
    <w:rsid w:val="0093429C"/>
    <w:rsid w:val="0093546B"/>
    <w:rsid w:val="009376BB"/>
    <w:rsid w:val="00945297"/>
    <w:rsid w:val="00952902"/>
    <w:rsid w:val="00963A74"/>
    <w:rsid w:val="00965BF8"/>
    <w:rsid w:val="009720DD"/>
    <w:rsid w:val="0097596D"/>
    <w:rsid w:val="0097760F"/>
    <w:rsid w:val="009800C2"/>
    <w:rsid w:val="009934DB"/>
    <w:rsid w:val="00997E0D"/>
    <w:rsid w:val="009A6397"/>
    <w:rsid w:val="009B1C44"/>
    <w:rsid w:val="009B4720"/>
    <w:rsid w:val="009C78E3"/>
    <w:rsid w:val="009D0CF4"/>
    <w:rsid w:val="009D65AA"/>
    <w:rsid w:val="009E356B"/>
    <w:rsid w:val="009F3CC0"/>
    <w:rsid w:val="009F43DF"/>
    <w:rsid w:val="009F59D8"/>
    <w:rsid w:val="00A01F58"/>
    <w:rsid w:val="00A02D29"/>
    <w:rsid w:val="00A07CF1"/>
    <w:rsid w:val="00A12A23"/>
    <w:rsid w:val="00A14AE7"/>
    <w:rsid w:val="00A216C7"/>
    <w:rsid w:val="00A31855"/>
    <w:rsid w:val="00A31974"/>
    <w:rsid w:val="00A322E8"/>
    <w:rsid w:val="00A34C30"/>
    <w:rsid w:val="00A36CDA"/>
    <w:rsid w:val="00A43542"/>
    <w:rsid w:val="00A527AC"/>
    <w:rsid w:val="00A57689"/>
    <w:rsid w:val="00A64E7A"/>
    <w:rsid w:val="00A739A5"/>
    <w:rsid w:val="00A73F1D"/>
    <w:rsid w:val="00A771B0"/>
    <w:rsid w:val="00A80644"/>
    <w:rsid w:val="00A91622"/>
    <w:rsid w:val="00AA5E24"/>
    <w:rsid w:val="00AA66ED"/>
    <w:rsid w:val="00AB3B3E"/>
    <w:rsid w:val="00AB4F03"/>
    <w:rsid w:val="00AB7BA3"/>
    <w:rsid w:val="00AC04E5"/>
    <w:rsid w:val="00AC4185"/>
    <w:rsid w:val="00AD431C"/>
    <w:rsid w:val="00AE7041"/>
    <w:rsid w:val="00AF284A"/>
    <w:rsid w:val="00AF71B2"/>
    <w:rsid w:val="00B03DA8"/>
    <w:rsid w:val="00B0447E"/>
    <w:rsid w:val="00B16FF9"/>
    <w:rsid w:val="00B211BE"/>
    <w:rsid w:val="00B47684"/>
    <w:rsid w:val="00B5272A"/>
    <w:rsid w:val="00B54C42"/>
    <w:rsid w:val="00B56860"/>
    <w:rsid w:val="00B60907"/>
    <w:rsid w:val="00B6685B"/>
    <w:rsid w:val="00B7615B"/>
    <w:rsid w:val="00B769C3"/>
    <w:rsid w:val="00B77483"/>
    <w:rsid w:val="00B77ABE"/>
    <w:rsid w:val="00B80FE6"/>
    <w:rsid w:val="00B81402"/>
    <w:rsid w:val="00B915E1"/>
    <w:rsid w:val="00BA5991"/>
    <w:rsid w:val="00BB1042"/>
    <w:rsid w:val="00BB211F"/>
    <w:rsid w:val="00BB6327"/>
    <w:rsid w:val="00BC32B9"/>
    <w:rsid w:val="00BC6DFE"/>
    <w:rsid w:val="00BC74FB"/>
    <w:rsid w:val="00BD5057"/>
    <w:rsid w:val="00BD5705"/>
    <w:rsid w:val="00BD591F"/>
    <w:rsid w:val="00BE43AB"/>
    <w:rsid w:val="00BF102D"/>
    <w:rsid w:val="00BF16A4"/>
    <w:rsid w:val="00C00CF0"/>
    <w:rsid w:val="00C02477"/>
    <w:rsid w:val="00C12FD6"/>
    <w:rsid w:val="00C15915"/>
    <w:rsid w:val="00C238F7"/>
    <w:rsid w:val="00C30A32"/>
    <w:rsid w:val="00C313CF"/>
    <w:rsid w:val="00C32142"/>
    <w:rsid w:val="00C33322"/>
    <w:rsid w:val="00C342DA"/>
    <w:rsid w:val="00C350F6"/>
    <w:rsid w:val="00C353A9"/>
    <w:rsid w:val="00C36B8C"/>
    <w:rsid w:val="00C37A28"/>
    <w:rsid w:val="00C4070C"/>
    <w:rsid w:val="00C42620"/>
    <w:rsid w:val="00C44A46"/>
    <w:rsid w:val="00C45227"/>
    <w:rsid w:val="00C51997"/>
    <w:rsid w:val="00C614B0"/>
    <w:rsid w:val="00C61A49"/>
    <w:rsid w:val="00C625D8"/>
    <w:rsid w:val="00C67353"/>
    <w:rsid w:val="00C67E89"/>
    <w:rsid w:val="00C75FCE"/>
    <w:rsid w:val="00C82E16"/>
    <w:rsid w:val="00C82E3D"/>
    <w:rsid w:val="00C91A60"/>
    <w:rsid w:val="00C92051"/>
    <w:rsid w:val="00C93AE0"/>
    <w:rsid w:val="00C948C5"/>
    <w:rsid w:val="00CA4465"/>
    <w:rsid w:val="00CA6D99"/>
    <w:rsid w:val="00CB1453"/>
    <w:rsid w:val="00CC0071"/>
    <w:rsid w:val="00CC1446"/>
    <w:rsid w:val="00CC2FD1"/>
    <w:rsid w:val="00CD3EC9"/>
    <w:rsid w:val="00CE0334"/>
    <w:rsid w:val="00CE2C3A"/>
    <w:rsid w:val="00CF034D"/>
    <w:rsid w:val="00CF3634"/>
    <w:rsid w:val="00CF42E6"/>
    <w:rsid w:val="00D153C5"/>
    <w:rsid w:val="00D272DB"/>
    <w:rsid w:val="00D27499"/>
    <w:rsid w:val="00D33479"/>
    <w:rsid w:val="00D404A2"/>
    <w:rsid w:val="00D4208D"/>
    <w:rsid w:val="00D4434A"/>
    <w:rsid w:val="00D53A29"/>
    <w:rsid w:val="00D5646D"/>
    <w:rsid w:val="00D56D5D"/>
    <w:rsid w:val="00D61FF1"/>
    <w:rsid w:val="00D66B5F"/>
    <w:rsid w:val="00D7179A"/>
    <w:rsid w:val="00D731B1"/>
    <w:rsid w:val="00D74E1A"/>
    <w:rsid w:val="00D75FF1"/>
    <w:rsid w:val="00D7653E"/>
    <w:rsid w:val="00D8441E"/>
    <w:rsid w:val="00DA0C2C"/>
    <w:rsid w:val="00DA0E5F"/>
    <w:rsid w:val="00DA4347"/>
    <w:rsid w:val="00DA53B1"/>
    <w:rsid w:val="00DB15EC"/>
    <w:rsid w:val="00DC145A"/>
    <w:rsid w:val="00DC463B"/>
    <w:rsid w:val="00DC6921"/>
    <w:rsid w:val="00DD7AAB"/>
    <w:rsid w:val="00DE4257"/>
    <w:rsid w:val="00DF1045"/>
    <w:rsid w:val="00DF1965"/>
    <w:rsid w:val="00DF6528"/>
    <w:rsid w:val="00DF7434"/>
    <w:rsid w:val="00E01F6E"/>
    <w:rsid w:val="00E03AD4"/>
    <w:rsid w:val="00E22892"/>
    <w:rsid w:val="00E24F5F"/>
    <w:rsid w:val="00E310FE"/>
    <w:rsid w:val="00E35E62"/>
    <w:rsid w:val="00E40946"/>
    <w:rsid w:val="00E4487F"/>
    <w:rsid w:val="00E52EA2"/>
    <w:rsid w:val="00E53B8B"/>
    <w:rsid w:val="00E60D42"/>
    <w:rsid w:val="00E6450B"/>
    <w:rsid w:val="00E70C53"/>
    <w:rsid w:val="00E71A09"/>
    <w:rsid w:val="00E73522"/>
    <w:rsid w:val="00E73C01"/>
    <w:rsid w:val="00E74551"/>
    <w:rsid w:val="00E930C4"/>
    <w:rsid w:val="00EA46F5"/>
    <w:rsid w:val="00EA48EE"/>
    <w:rsid w:val="00EB2C7F"/>
    <w:rsid w:val="00EB46C3"/>
    <w:rsid w:val="00EB6A3F"/>
    <w:rsid w:val="00EC1C16"/>
    <w:rsid w:val="00EC25FD"/>
    <w:rsid w:val="00EC7864"/>
    <w:rsid w:val="00ED0E14"/>
    <w:rsid w:val="00ED2FFB"/>
    <w:rsid w:val="00ED46D5"/>
    <w:rsid w:val="00ED6059"/>
    <w:rsid w:val="00ED7019"/>
    <w:rsid w:val="00ED7320"/>
    <w:rsid w:val="00ED765D"/>
    <w:rsid w:val="00EF1DB6"/>
    <w:rsid w:val="00F0398F"/>
    <w:rsid w:val="00F243F1"/>
    <w:rsid w:val="00F31EC1"/>
    <w:rsid w:val="00F354A5"/>
    <w:rsid w:val="00F44191"/>
    <w:rsid w:val="00F44857"/>
    <w:rsid w:val="00F45CE4"/>
    <w:rsid w:val="00F4740E"/>
    <w:rsid w:val="00F57026"/>
    <w:rsid w:val="00F646CE"/>
    <w:rsid w:val="00F7407E"/>
    <w:rsid w:val="00F74282"/>
    <w:rsid w:val="00F7487C"/>
    <w:rsid w:val="00F769F9"/>
    <w:rsid w:val="00F85F11"/>
    <w:rsid w:val="00F94903"/>
    <w:rsid w:val="00FA0DB0"/>
    <w:rsid w:val="00FA1EAF"/>
    <w:rsid w:val="00FB3001"/>
    <w:rsid w:val="00FB3A3F"/>
    <w:rsid w:val="00FB5685"/>
    <w:rsid w:val="00FD003D"/>
    <w:rsid w:val="00FE0E9F"/>
    <w:rsid w:val="00FE19AF"/>
    <w:rsid w:val="00FE1C1D"/>
    <w:rsid w:val="00FF2C48"/>
    <w:rsid w:val="00FF6474"/>
    <w:rsid w:val="00FF6D03"/>
    <w:rsid w:val="00FF75C7"/>
    <w:rsid w:val="79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B712"/>
  <w15:chartTrackingRefBased/>
  <w15:docId w15:val="{2C382103-5D18-4693-91F3-DEFE107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8D"/>
  </w:style>
  <w:style w:type="paragraph" w:styleId="Ttulo1">
    <w:name w:val="heading 1"/>
    <w:basedOn w:val="Normal"/>
    <w:next w:val="Normal"/>
    <w:link w:val="Ttulo1Car"/>
    <w:uiPriority w:val="9"/>
    <w:qFormat/>
    <w:rsid w:val="00E7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nturyGothic">
    <w:name w:val="Century Gothic"/>
    <w:basedOn w:val="Sinespaciado"/>
    <w:link w:val="CenturyGothicCar"/>
    <w:autoRedefine/>
    <w:qFormat/>
    <w:rsid w:val="001239DE"/>
    <w:pPr>
      <w:jc w:val="both"/>
    </w:pPr>
    <w:rPr>
      <w:rFonts w:ascii="Century Gothic" w:hAnsi="Century Gothic"/>
    </w:rPr>
  </w:style>
  <w:style w:type="character" w:customStyle="1" w:styleId="CenturyGothicCar">
    <w:name w:val="Century Gothic Car"/>
    <w:basedOn w:val="Fuentedeprrafopredeter"/>
    <w:link w:val="CenturyGothic"/>
    <w:rsid w:val="001239DE"/>
    <w:rPr>
      <w:rFonts w:ascii="Century Gothic" w:hAnsi="Century Gothic"/>
    </w:rPr>
  </w:style>
  <w:style w:type="paragraph" w:styleId="Sinespaciado">
    <w:name w:val="No Spacing"/>
    <w:uiPriority w:val="1"/>
    <w:qFormat/>
    <w:rsid w:val="001239D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E7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C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C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C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C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C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C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C5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07E5"/>
  </w:style>
  <w:style w:type="paragraph" w:styleId="Piedepgina">
    <w:name w:val="footer"/>
    <w:basedOn w:val="Normal"/>
    <w:link w:val="Piedepgina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7E5"/>
  </w:style>
  <w:style w:type="character" w:customStyle="1" w:styleId="normaltextrun">
    <w:name w:val="normaltextrun"/>
    <w:basedOn w:val="Fuentedeprrafopredeter"/>
    <w:rsid w:val="008B3327"/>
  </w:style>
  <w:style w:type="character" w:customStyle="1" w:styleId="eop">
    <w:name w:val="eop"/>
    <w:basedOn w:val="Fuentedeprrafopredeter"/>
    <w:rsid w:val="00A216C7"/>
  </w:style>
  <w:style w:type="paragraph" w:customStyle="1" w:styleId="paragraph">
    <w:name w:val="paragraph"/>
    <w:basedOn w:val="Normal"/>
    <w:rsid w:val="00A2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419" w:eastAsia="es-419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30C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74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40ccfa-da6d-459c-87da-0e089a641ab6" xsi:nil="true"/>
    <lcf76f155ced4ddcb4097134ff3c332f xmlns="b0ffd78a-8be6-4ba6-954f-90e29cc4ba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3BF7CD46F3C2409C308E38A1119D82" ma:contentTypeVersion="18" ma:contentTypeDescription="Crear nuevo documento." ma:contentTypeScope="" ma:versionID="732248e147f3f9115f563d87a947e5cf">
  <xsd:schema xmlns:xsd="http://www.w3.org/2001/XMLSchema" xmlns:xs="http://www.w3.org/2001/XMLSchema" xmlns:p="http://schemas.microsoft.com/office/2006/metadata/properties" xmlns:ns2="b0ffd78a-8be6-4ba6-954f-90e29cc4ba58" xmlns:ns3="fb40ccfa-da6d-459c-87da-0e089a641ab6" targetNamespace="http://schemas.microsoft.com/office/2006/metadata/properties" ma:root="true" ma:fieldsID="efe8cda9270662568af8fea91d208eae" ns2:_="" ns3:_="">
    <xsd:import namespace="b0ffd78a-8be6-4ba6-954f-90e29cc4ba58"/>
    <xsd:import namespace="fb40ccfa-da6d-459c-87da-0e089a641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d78a-8be6-4ba6-954f-90e29cc4b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0ccfa-da6d-459c-87da-0e089a641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a5b39f-de4e-4226-b9ff-309dd1c0e0e1}" ma:internalName="TaxCatchAll" ma:showField="CatchAllData" ma:web="fb40ccfa-da6d-459c-87da-0e089a641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349ACC-BDA9-48C2-8E58-11EDAE855A77}">
  <ds:schemaRefs>
    <ds:schemaRef ds:uri="http://schemas.microsoft.com/office/2006/metadata/properties"/>
    <ds:schemaRef ds:uri="http://schemas.microsoft.com/office/infopath/2007/PartnerControls"/>
    <ds:schemaRef ds:uri="fb40ccfa-da6d-459c-87da-0e089a641ab6"/>
    <ds:schemaRef ds:uri="b0ffd78a-8be6-4ba6-954f-90e29cc4ba58"/>
  </ds:schemaRefs>
</ds:datastoreItem>
</file>

<file path=customXml/itemProps2.xml><?xml version="1.0" encoding="utf-8"?>
<ds:datastoreItem xmlns:ds="http://schemas.openxmlformats.org/officeDocument/2006/customXml" ds:itemID="{F669A7A7-51A0-480E-A938-BD5E2982E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1A12D-836A-4CD8-BE8C-0A3680679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fd78a-8be6-4ba6-954f-90e29cc4ba58"/>
    <ds:schemaRef ds:uri="fb40ccfa-da6d-459c-87da-0e089a641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C967A-07DC-4BBA-B524-AC0F6555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1189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2026</dc:creator>
  <cp:keywords/>
  <dc:description/>
  <cp:lastModifiedBy>Daniel Silva Romero</cp:lastModifiedBy>
  <cp:revision>79</cp:revision>
  <cp:lastPrinted>2024-09-01T08:20:00Z</cp:lastPrinted>
  <dcterms:created xsi:type="dcterms:W3CDTF">2024-11-21T01:27:00Z</dcterms:created>
  <dcterms:modified xsi:type="dcterms:W3CDTF">2024-12-11T22:23:00Z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0x010100173BF7CD46F3C2409C308E38A1119D82</vt:lpwstr>
  </property>
  <property fmtid="{D5CDD505-2E9C-101B-9397-08002B2CF9AE}" pid="3" name="MediaServiceImageTags">
    <vt:lpwstr/>
  </property>
</Properties>
</file>